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Drei Koenig &amp; Bauer-Techniker ausgezeichnet</w:t>
      </w:r>
    </w:p>
    <w:p w:rsidR="00000000" w:rsidDel="00000000" w:rsidP="00000000" w:rsidRDefault="00000000" w:rsidRPr="00000000" w14:paraId="00000003">
      <w:pPr>
        <w:pStyle w:val="Subtitle"/>
        <w:pageBreakBefore w:val="0"/>
        <w:rPr/>
      </w:pPr>
      <w:r w:rsidDel="00000000" w:rsidR="00000000" w:rsidRPr="00000000">
        <w:rPr>
          <w:rtl w:val="0"/>
        </w:rPr>
        <w:t xml:space="preserve">Klasse Ideen für höhere Energieeffizienz der Druckmaschinen</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Koenig &amp; Bauer engagiert sich mit verschiedenen Initiativen aktiv für den Umweltschutz</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Sonderaktion 2022 im Rahmen des betrieblichen Vorschlagswesens – zahlreiche Mitarbeiter:innen beteiligten sich mit Vorschlägen zur Steigerung der Energieeffizienz der Produkte</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Umsetzung der Ideen läuft bereits</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25.05.2023</w:t>
      </w:r>
      <w:r w:rsidDel="00000000" w:rsidR="00000000" w:rsidRPr="00000000">
        <w:rPr>
          <w:rtl w:val="0"/>
        </w:rPr>
        <w:br w:type="textWrapping"/>
        <w:t xml:space="preserve">Die Relevanz des Klima- und Umweltschutzes hat für Maschinen- und Anlagenbauer deutlich zugenommen. Immer mehr Kund:innen achten beim Maschinenkauf verstärkt auf Nachhaltigkeitsaspekte wie die Energie- und Ressourceneffizienz der Produkte. Da bei der Produktnutzung über 90 % des Koenig &amp; Bauer-CO2-Fußabdrucks entstehen, engagiert sich Koenig &amp; Bauer über verschiedenste Initiativen für emissionsreduzierte Produkte aktiv für die Erhaltung und Schonung der Umwelt.</w:t>
      </w:r>
    </w:p>
    <w:p w:rsidR="00000000" w:rsidDel="00000000" w:rsidP="00000000" w:rsidRDefault="00000000" w:rsidRPr="00000000" w14:paraId="00000009">
      <w:pPr>
        <w:pageBreakBefore w:val="0"/>
        <w:spacing w:after="240" w:lineRule="auto"/>
        <w:rPr/>
      </w:pPr>
      <w:r w:rsidDel="00000000" w:rsidR="00000000" w:rsidRPr="00000000">
        <w:rPr>
          <w:rtl w:val="0"/>
        </w:rPr>
        <w:t xml:space="preserve">Mit der Sonderaktion 2022 des betrieblichen Vorschlagswesens hat Koenig &amp; Bauer die Mitarbeitenden an den Standorten Würzburg und Radebeul aufgerufen, Vorschläge zur Steigerung der Energieeffizienz der Produkte einzureichen. Für die drei besten Ideen wurden verschiedene Preise wie ein E-Bike im Wert von rund 2.500 Euro, ein Wellnessgutschein für ein Bio-Hotel und ein Gutschein für ein Fahrradgeschäft zusätzlich zu den in der Betriebsvereinbarung geregelten Prämien ausgelobt. Das Energieeffizienz-Thema bezogen auf die Druckmaschinen stieß bei den Mitarbeitenden auf große Begeisterung und es wurden zahlreiche Vorschläge eingereicht. Im Rahmen des betrieblichen Vorschlagswesens kann sich die Belegschaft mit einer großen Bandbreite an unterschiedlichen Möglichkeiten aktiv in betriebliche Verbesserungsprozesse einbringen.</w:t>
      </w:r>
    </w:p>
    <w:p w:rsidR="00000000" w:rsidDel="00000000" w:rsidP="00000000" w:rsidRDefault="00000000" w:rsidRPr="00000000" w14:paraId="0000000A">
      <w:pPr>
        <w:pageBreakBefore w:val="0"/>
        <w:spacing w:after="240" w:lineRule="auto"/>
        <w:rPr/>
      </w:pPr>
      <w:r w:rsidDel="00000000" w:rsidR="00000000" w:rsidRPr="00000000">
        <w:rPr>
          <w:rtl w:val="0"/>
        </w:rPr>
        <w:t xml:space="preserve">Ein Gremium aus Fachexpert:innen und Betriebsrat hat die eingegangenen Ideen auf Basis der vorliegenden </w:t>
      </w:r>
      <w:r w:rsidDel="00000000" w:rsidR="00000000" w:rsidRPr="00000000">
        <w:rPr>
          <w:rtl w:val="0"/>
        </w:rPr>
        <w:t xml:space="preserve">Fachbeurteilungen</w:t>
      </w:r>
      <w:r w:rsidDel="00000000" w:rsidR="00000000" w:rsidRPr="00000000">
        <w:rPr>
          <w:rtl w:val="0"/>
        </w:rPr>
        <w:t xml:space="preserve"> und praktischen Umsetzbarkeit bewertet und die drei Preisträger ermittelt. Auf Platz 1 landete die zündende Energieeffizienz-Idee von Tim Kämpfe. Die zweit- und drittplatzierten Ideen zur Energieeinsparung bei der Nutzung der Koenig &amp; Bauer-Druckmaschinen kamen von Thomas Wünsche und Dirk Herrmann. Mit der Umsetzung der ausgezeichneten innovativen Energieeffizienz-Vorschläge wurde bereits begonnen. Das gesamte Koenig &amp; Bauer-Team gratuliert den drei Preisträgern ganz herzlich und dankt für ihre guten Ideen zur Steigerung der Energieeffizienz der Produkte.</w:t>
      </w:r>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r>
    </w:p>
    <w:p w:rsidR="00000000" w:rsidDel="00000000" w:rsidP="00000000" w:rsidRDefault="00000000" w:rsidRPr="00000000" w14:paraId="0000000C">
      <w:pPr>
        <w:pStyle w:val="Heading4"/>
        <w:pageBreakBefore w:val="0"/>
        <w:rPr/>
      </w:pPr>
      <w:bookmarkStart w:colFirst="0" w:colLast="0" w:name="_2et92p0" w:id="2"/>
      <w:bookmarkEnd w:id="2"/>
      <w:r w:rsidDel="00000000" w:rsidR="00000000" w:rsidRPr="00000000">
        <w:rPr>
          <w:rtl w:val="0"/>
        </w:rPr>
        <w:t xml:space="preserve">Foto 1:</w:t>
      </w:r>
    </w:p>
    <w:p w:rsidR="00000000" w:rsidDel="00000000" w:rsidP="00000000" w:rsidRDefault="00000000" w:rsidRPr="00000000" w14:paraId="0000000D">
      <w:pPr>
        <w:pageBreakBefore w:val="0"/>
        <w:spacing w:after="240" w:lineRule="auto"/>
        <w:rPr/>
      </w:pPr>
      <w:r w:rsidDel="00000000" w:rsidR="00000000" w:rsidRPr="00000000">
        <w:rPr>
          <w:rtl w:val="0"/>
        </w:rPr>
        <w:t xml:space="preserve">Die drei Preisträger der Sonderaktion 2022 des betrieblichen Vorschlagswesens von Koenig &amp; Bauer zum Thema Nachhaltigkeit Dirk Herrmann, Tim Kämpfe und Thomas Wünsche (v.l.n.r.) sind im Radebeuler Werk bei Koenig &amp; Bauer Sheetfed beschäftigt</w:t>
      </w:r>
      <w:r w:rsidDel="00000000" w:rsidR="00000000" w:rsidRPr="00000000">
        <w:rPr>
          <w:rtl w:val="0"/>
        </w:rPr>
        <w:br w:type="textWrapping"/>
        <w:t xml:space="preserve">© Koenig &amp; Bauer</w:t>
      </w:r>
    </w:p>
    <w:p w:rsidR="00000000" w:rsidDel="00000000" w:rsidP="00000000" w:rsidRDefault="00000000" w:rsidRPr="00000000" w14:paraId="0000000E">
      <w:pPr>
        <w:pStyle w:val="Heading4"/>
        <w:rPr/>
      </w:pPr>
      <w:bookmarkStart w:colFirst="0" w:colLast="0" w:name="_nll32g56zf5o" w:id="3"/>
      <w:bookmarkEnd w:id="3"/>
      <w:r w:rsidDel="00000000" w:rsidR="00000000" w:rsidRPr="00000000">
        <w:rPr>
          <w:rtl w:val="0"/>
        </w:rPr>
        <w:t xml:space="preserve">Foto 2:</w:t>
      </w:r>
    </w:p>
    <w:p w:rsidR="00000000" w:rsidDel="00000000" w:rsidP="00000000" w:rsidRDefault="00000000" w:rsidRPr="00000000" w14:paraId="0000000F">
      <w:pPr>
        <w:rPr/>
      </w:pPr>
      <w:r w:rsidDel="00000000" w:rsidR="00000000" w:rsidRPr="00000000">
        <w:rPr>
          <w:rtl w:val="0"/>
        </w:rPr>
        <w:t xml:space="preserve">Florian Stappenbeck (COO des Sheetfed-Bereichs von Koenig &amp; Bauer, r.) erläutert bei der Preisübergabe die überzeugenden Ideen der drei Preisträger Tim Kämpfe, Dirk Herrmann und Thomas Wünsche (4. bis 2.v.l.). Mit im Bild der Betriebsratsvorsitzende des Radebeuler Koenig &amp; Bauer-Werkes Daniel Pfeifer (l.) und der Personalleiter des Sheetfed-Bereichs Markus Rasche (2.v.r.)</w:t>
        <w:br w:type="textWrapping"/>
        <w:t xml:space="preserve">© Koenig &amp; Bauer</w:t>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83ymfun89338" w:id="4"/>
      <w:bookmarkEnd w:id="4"/>
      <w:r w:rsidDel="00000000" w:rsidR="00000000" w:rsidRPr="00000000">
        <w:rPr>
          <w:rtl w:val="0"/>
        </w:rPr>
        <w:t xml:space="preserve">Ansprechpartnerin für Presse</w:t>
      </w:r>
    </w:p>
    <w:p w:rsidR="00000000" w:rsidDel="00000000" w:rsidP="00000000" w:rsidRDefault="00000000" w:rsidRPr="00000000" w14:paraId="00000012">
      <w:pPr>
        <w:pageBreakBefore w:val="0"/>
        <w:spacing w:line="276" w:lineRule="auto"/>
        <w:rPr/>
      </w:pPr>
      <w:r w:rsidDel="00000000" w:rsidR="00000000" w:rsidRPr="00000000">
        <w:rPr>
          <w:rtl w:val="0"/>
        </w:rPr>
        <w:t xml:space="preserve">Koenig &amp; Bauer</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Drei Koenig &amp; Bauer-Techniker ausgezeichnet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